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68" w:rsidRPr="00200E94" w:rsidRDefault="005B48D4" w:rsidP="00687B10">
      <w:pPr>
        <w:rPr>
          <w:b/>
        </w:rPr>
      </w:pPr>
      <w:r w:rsidRPr="00200E94">
        <w:rPr>
          <w:b/>
        </w:rPr>
        <w:t>Bekanntmachung nach Art. 2 Abs. 1 der Delegierten Verordnung (EU) Nr. 2016/1052 der Kommission zur Verordnung EU Nr. 596/2014 (MAR)</w:t>
      </w:r>
    </w:p>
    <w:p w:rsidR="005B48D4" w:rsidRPr="00200E94" w:rsidRDefault="005B48D4" w:rsidP="00687B10">
      <w:pPr>
        <w:rPr>
          <w:b/>
        </w:rPr>
      </w:pPr>
    </w:p>
    <w:p w:rsidR="005B48D4" w:rsidRPr="00200E94" w:rsidRDefault="005B48D4" w:rsidP="00687B10">
      <w:pPr>
        <w:rPr>
          <w:b/>
        </w:rPr>
      </w:pPr>
      <w:r w:rsidRPr="00200E94">
        <w:rPr>
          <w:b/>
        </w:rPr>
        <w:t>Erwerb eigener Aktien</w:t>
      </w:r>
    </w:p>
    <w:p w:rsidR="005B48D4" w:rsidRDefault="005B48D4" w:rsidP="00687B10"/>
    <w:p w:rsidR="00200E94" w:rsidRDefault="00200E94" w:rsidP="00687B10">
      <w:r>
        <w:t xml:space="preserve">Maintal, </w:t>
      </w:r>
      <w:r w:rsidR="000B33EA">
        <w:t>23. Oktober 2018</w:t>
      </w:r>
    </w:p>
    <w:p w:rsidR="00200E94" w:rsidRDefault="00200E94" w:rsidP="00687B10"/>
    <w:p w:rsidR="00D274BF" w:rsidRDefault="005B48D4" w:rsidP="005F4A40">
      <w:r>
        <w:t xml:space="preserve">Das von der 1&amp;1 Drillisch AG in der Ad-hoc Mitteilung vom </w:t>
      </w:r>
      <w:r w:rsidR="000B33EA">
        <w:t>22. Oktober 2018</w:t>
      </w:r>
      <w:r>
        <w:t xml:space="preserve"> angekündigte Aktienrückkaufprogramm wird in einer ersten Tranche ab dem </w:t>
      </w:r>
      <w:r w:rsidR="000B33EA">
        <w:t>24. Oktober</w:t>
      </w:r>
      <w:r>
        <w:t xml:space="preserve"> </w:t>
      </w:r>
      <w:r w:rsidR="00E32B46">
        <w:t xml:space="preserve">2018 </w:t>
      </w:r>
      <w:bookmarkStart w:id="0" w:name="_GoBack"/>
      <w:bookmarkEnd w:id="0"/>
      <w:r>
        <w:t xml:space="preserve">durchgeführt. Im Zeitraum bis längstens zum </w:t>
      </w:r>
      <w:r w:rsidR="004527FF">
        <w:t>31. März 2019</w:t>
      </w:r>
      <w:r>
        <w:t xml:space="preserve"> sollen eigene Aktien der Gesellschaft zu Anschaffungskosten von insgesamt bis zu EUR 80.000.000,</w:t>
      </w:r>
      <w:r w:rsidRPr="002D3827">
        <w:t>00 (ohne Erwerbsnebenkosten), höchstens</w:t>
      </w:r>
      <w:r>
        <w:t xml:space="preserve"> jedoch 2.000.000 Aktien, ausschließlich über d</w:t>
      </w:r>
      <w:r w:rsidR="005F4A40">
        <w:t>ie Börse zurückgekauft werden.</w:t>
      </w:r>
      <w:r w:rsidR="005F4A40" w:rsidRPr="005F4A40">
        <w:t xml:space="preserve"> </w:t>
      </w:r>
      <w:r w:rsidR="00D274BF" w:rsidRPr="005F4A40">
        <w:t>Die Gesellschaft darf die zurückerworbenen Aktien für alle nach der Ermächtigung der außerordentlichen Hauptversammlung vom 12. Januar 2018 zulässigen Zwecke verwenden. Die Aktien können auch eingezogen werden.</w:t>
      </w:r>
    </w:p>
    <w:p w:rsidR="005B48D4" w:rsidRDefault="005B48D4" w:rsidP="00687B10"/>
    <w:p w:rsidR="005B48D4" w:rsidRDefault="005B48D4" w:rsidP="00687B10">
      <w:r>
        <w:t xml:space="preserve">Mit dem Rückkauf der </w:t>
      </w:r>
      <w:r w:rsidR="00113C23">
        <w:t>einzelnen</w:t>
      </w:r>
      <w:r>
        <w:t xml:space="preserve"> Tranc</w:t>
      </w:r>
      <w:r w:rsidR="005F4A40">
        <w:t>h</w:t>
      </w:r>
      <w:r>
        <w:t>e</w:t>
      </w:r>
      <w:r w:rsidR="00113C23">
        <w:t>n</w:t>
      </w:r>
      <w:r>
        <w:t xml:space="preserve"> oder einzelner Teile</w:t>
      </w:r>
      <w:r w:rsidR="00113C23">
        <w:t xml:space="preserve"> davon</w:t>
      </w:r>
      <w:r>
        <w:t xml:space="preserve"> </w:t>
      </w:r>
      <w:r w:rsidR="00113C23">
        <w:t>hat die Gesellschaft</w:t>
      </w:r>
      <w:r>
        <w:t xml:space="preserve"> eine Bank beauftragt. Diese tr</w:t>
      </w:r>
      <w:r w:rsidR="00103004">
        <w:t>i</w:t>
      </w:r>
      <w:r>
        <w:t>ff</w:t>
      </w:r>
      <w:r w:rsidR="00103004">
        <w:t>t</w:t>
      </w:r>
      <w:r>
        <w:t xml:space="preserve"> ihre Entscheidungen über den Zeitpunkt des Erwerbs der Aktien unabhängig und unbeeinflusst </w:t>
      </w:r>
      <w:r w:rsidR="00E247D3">
        <w:t>von der Gesellschaft. Das Recht</w:t>
      </w:r>
      <w:r>
        <w:t xml:space="preserve"> der Gesellschaft, das Mandat </w:t>
      </w:r>
      <w:r w:rsidR="00103004">
        <w:t xml:space="preserve">mit der Bank im Einklang mit den zu beachtenden rechtlichen Vorgaben </w:t>
      </w:r>
      <w:r>
        <w:t xml:space="preserve">vorzeitig zu beenden und/oder den Auftrag auf eine oder mehrere andere Banken zu übertragen, bleibt unberührt. </w:t>
      </w:r>
    </w:p>
    <w:p w:rsidR="005B48D4" w:rsidRDefault="005B48D4" w:rsidP="00687B10"/>
    <w:p w:rsidR="005B48D4" w:rsidRDefault="005B48D4" w:rsidP="00687B10">
      <w:r>
        <w:t>Der Aktienrückkauf kann im Einklang mit den zu beachtenden rechtlichen Vorgaben jederzeit ausgesetzt, unterbrochen und gegebenenfalls wiederaufgenommen werden.</w:t>
      </w:r>
    </w:p>
    <w:p w:rsidR="005B48D4" w:rsidRDefault="005B48D4" w:rsidP="00687B10"/>
    <w:p w:rsidR="005B48D4" w:rsidRDefault="005B48D4" w:rsidP="00687B10">
      <w:r>
        <w:t>Der Rückkauf soll ausschließlich über die Börse im elektronischen Handel der Frankfurter Wertpapierbörse (Xetra) erfolgen.</w:t>
      </w:r>
    </w:p>
    <w:p w:rsidR="005B48D4" w:rsidRDefault="005B48D4" w:rsidP="00687B10"/>
    <w:p w:rsidR="005F4A40" w:rsidRDefault="005B48D4" w:rsidP="005F4A40">
      <w:r>
        <w:t xml:space="preserve">Der Kaufpreis je zurückgekaufte Aktie (ohne Erwerbsnebenkosten) darf den durchschnittlichen </w:t>
      </w:r>
      <w:r w:rsidR="005F4A40">
        <w:t>Schlusskurs der 1&amp;1 Drillisch AG-</w:t>
      </w:r>
      <w:r>
        <w:t xml:space="preserve">Aktie </w:t>
      </w:r>
      <w:r w:rsidR="005F4A40" w:rsidRPr="003808B3">
        <w:t>im Xetra-Handelssystem an der Frankfurter Wertpapierbörse an den letzten drei Börsenhandelstagen vor der Verpflichtung zum Erwerb um nicht mehr als 10 % über- und nicht mehr als 20 % unterschreiten.</w:t>
      </w:r>
    </w:p>
    <w:p w:rsidR="005F4A40" w:rsidRDefault="005F4A40" w:rsidP="00687B10"/>
    <w:p w:rsidR="005B48D4" w:rsidRDefault="005F4A40" w:rsidP="00687B10">
      <w:r>
        <w:t>D</w:t>
      </w:r>
      <w:r w:rsidR="005B48D4">
        <w:t xml:space="preserve">arüber hinaus </w:t>
      </w:r>
      <w:r w:rsidR="00103004">
        <w:t>hat sich d</w:t>
      </w:r>
      <w:r w:rsidR="005B48D4">
        <w:t xml:space="preserve">ie Bank verpflichtet, </w:t>
      </w:r>
      <w:r w:rsidR="00103004">
        <w:t xml:space="preserve">den Rückkauf nach Maßgabe der durch die außerordentlichen Hauptversammlung der Gesellschaft vom 12. Januar 2018 erteilten Ermächtigung sowie </w:t>
      </w:r>
      <w:r w:rsidR="005B48D4">
        <w:t>de</w:t>
      </w:r>
      <w:r w:rsidR="00103004">
        <w:t>r</w:t>
      </w:r>
      <w:r w:rsidR="005B48D4">
        <w:t xml:space="preserve"> Handelsbedingungen des Artikels 3 der Delegierten Verordnung (EU) Nr. 2016/1052 der Kommission vom 8. März 2016 (</w:t>
      </w:r>
      <w:r>
        <w:t>"</w:t>
      </w:r>
      <w:r w:rsidR="006654E9" w:rsidRPr="006654E9">
        <w:rPr>
          <w:b/>
        </w:rPr>
        <w:t>Del.-</w:t>
      </w:r>
      <w:r w:rsidR="005B48D4" w:rsidRPr="005F4A40">
        <w:rPr>
          <w:b/>
        </w:rPr>
        <w:t>V</w:t>
      </w:r>
      <w:r w:rsidR="006654E9">
        <w:rPr>
          <w:b/>
        </w:rPr>
        <w:t>O</w:t>
      </w:r>
      <w:r>
        <w:t>"</w:t>
      </w:r>
      <w:r w:rsidR="005B48D4">
        <w:t xml:space="preserve">) </w:t>
      </w:r>
      <w:r w:rsidR="00103004">
        <w:t>durchzuführen</w:t>
      </w:r>
      <w:r w:rsidR="005B48D4">
        <w:t xml:space="preserve">. Entsprechend </w:t>
      </w:r>
      <w:r w:rsidR="006654E9">
        <w:t>der Del.-VO</w:t>
      </w:r>
      <w:r w:rsidR="005B48D4">
        <w:t xml:space="preserve"> darf u.a. kein Kaufpreis gezahlt werden, der über dem des letzten unabhängig getätigten Abschlusses bzw. über dem des höchsten unabhängigen Angebots zum Zeitpunkt des Kaufs liegt und zwar </w:t>
      </w:r>
      <w:r w:rsidR="00200E94">
        <w:t>jeweils</w:t>
      </w:r>
      <w:r w:rsidR="005B48D4">
        <w:t xml:space="preserve"> auf dem Handelsplatz, auf dem der Kauf stattfindet. Maßgeblich ist </w:t>
      </w:r>
      <w:r w:rsidR="005B48D4">
        <w:lastRenderedPageBreak/>
        <w:t xml:space="preserve">der höhere der beiden Werte. Entsprechend der </w:t>
      </w:r>
      <w:r w:rsidR="006654E9">
        <w:t xml:space="preserve">Del.-VO </w:t>
      </w:r>
      <w:r w:rsidR="005B48D4">
        <w:t xml:space="preserve">dürfen an einem Tag zudem nicht mehr als 25 % des </w:t>
      </w:r>
      <w:r w:rsidR="00200E94">
        <w:t>durchschnittlichen</w:t>
      </w:r>
      <w:r w:rsidR="005B48D4">
        <w:t xml:space="preserve"> </w:t>
      </w:r>
      <w:r w:rsidR="00200E94">
        <w:t>täglichen</w:t>
      </w:r>
      <w:r w:rsidR="005B48D4">
        <w:t xml:space="preserve"> Aktienumsatzes auf dem Handelsplatz, auf dem </w:t>
      </w:r>
      <w:r w:rsidR="00200E94">
        <w:t>der Kauf erfolgt, erworben werden. Der durchschnittliche Aktienumsatz ergibt sich aus dem durchschnittlichen täglichen Handelsvolumen der 20 Börsentage vor dem konkreten Kauftermin.</w:t>
      </w:r>
    </w:p>
    <w:p w:rsidR="00200E94" w:rsidRDefault="00200E94" w:rsidP="00687B10"/>
    <w:p w:rsidR="00200E94" w:rsidRDefault="00200E94" w:rsidP="00687B10">
      <w:r>
        <w:t>Die Transaktionen werden in einer den Anforderung</w:t>
      </w:r>
      <w:r w:rsidR="006654E9">
        <w:t>en</w:t>
      </w:r>
      <w:r>
        <w:t xml:space="preserve"> des Art. 2 Abs. 3 </w:t>
      </w:r>
      <w:r w:rsidR="006654E9">
        <w:t>Del.-VO</w:t>
      </w:r>
      <w:r>
        <w:t xml:space="preserve"> entsprechenden Weise in detaillierter sowie in aggregierter Form spätestens am Ende des siebten Handelstages nach deren Ausführung bekannt gegeben. Fern</w:t>
      </w:r>
      <w:r w:rsidR="005F4A40">
        <w:t>er</w:t>
      </w:r>
      <w:r>
        <w:t xml:space="preserve"> wird die 1&amp;1 Drillisch AG die Geschäfte auf ihrer Website unter </w:t>
      </w:r>
      <w:r w:rsidRPr="00200E94">
        <w:t>www.1und1-drillisch.de</w:t>
      </w:r>
      <w:r>
        <w:t xml:space="preserve"> </w:t>
      </w:r>
      <w:r w:rsidR="005F4A40">
        <w:t xml:space="preserve">veröffentlichen </w:t>
      </w:r>
      <w:r>
        <w:t>und dafür sorgen, dass die Informationen ab dem Tag der Bekanntgabe mindestens fünf Jahre öffentlich zugänglich bleiben.</w:t>
      </w:r>
    </w:p>
    <w:p w:rsidR="00200E94" w:rsidRDefault="00200E94" w:rsidP="00687B10"/>
    <w:p w:rsidR="00200E94" w:rsidRDefault="00200E94" w:rsidP="00687B10">
      <w:r>
        <w:t xml:space="preserve">Maintal, </w:t>
      </w:r>
      <w:r w:rsidR="000B33EA">
        <w:t>23. Oktober</w:t>
      </w:r>
      <w:r w:rsidR="00E32B46">
        <w:t xml:space="preserve"> 2018</w:t>
      </w:r>
    </w:p>
    <w:p w:rsidR="000B33EA" w:rsidRDefault="000B33EA" w:rsidP="00687B10"/>
    <w:p w:rsidR="00200E94" w:rsidRDefault="00200E94" w:rsidP="00687B10">
      <w:r>
        <w:t>1&amp;1 Drillisch AG</w:t>
      </w:r>
    </w:p>
    <w:p w:rsidR="00200E94" w:rsidRDefault="00200E94" w:rsidP="00687B10"/>
    <w:p w:rsidR="00200E94" w:rsidRPr="009B29BE" w:rsidRDefault="00200E94" w:rsidP="00687B10">
      <w:r>
        <w:t xml:space="preserve">Der Vorstand </w:t>
      </w:r>
    </w:p>
    <w:sectPr w:rsidR="00200E94" w:rsidRPr="009B29BE" w:rsidSect="00B55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418" w:header="1304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5D" w:rsidRDefault="005C025D" w:rsidP="0004590B">
      <w:pPr>
        <w:spacing w:line="240" w:lineRule="auto"/>
      </w:pPr>
      <w:r>
        <w:separator/>
      </w:r>
    </w:p>
  </w:endnote>
  <w:endnote w:type="continuationSeparator" w:id="0">
    <w:p w:rsidR="005C025D" w:rsidRDefault="005C025D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A7" w:rsidRDefault="00940A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63" w:rsidRPr="00940AA7" w:rsidRDefault="00444D63" w:rsidP="00940AA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63" w:rsidRPr="0004590B" w:rsidRDefault="00FB5792" w:rsidP="00A81F54">
    <w:pPr>
      <w:pStyle w:val="Fuzeile"/>
    </w:pPr>
    <w:r>
      <w:fldChar w:fldCharType="begin"/>
    </w:r>
    <w:r>
      <w:instrText xml:space="preserve"> DOCVARIABLE  DocNumberVersion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5D" w:rsidRDefault="005C025D" w:rsidP="0004590B">
      <w:pPr>
        <w:spacing w:line="240" w:lineRule="auto"/>
      </w:pPr>
      <w:r>
        <w:separator/>
      </w:r>
    </w:p>
  </w:footnote>
  <w:footnote w:type="continuationSeparator" w:id="0">
    <w:p w:rsidR="005C025D" w:rsidRDefault="005C025D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A7" w:rsidRDefault="00940A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B9" w:rsidRDefault="00B551B9" w:rsidP="00B551B9">
    <w:pPr>
      <w:framePr w:wrap="around" w:vAnchor="page" w:hAnchor="margin" w:xAlign="right" w:y="852"/>
      <w:spacing w:line="240" w:lineRule="auto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2B46">
      <w:rPr>
        <w:rStyle w:val="Seitenzahl"/>
        <w:noProof/>
      </w:rPr>
      <w:t>2</w:t>
    </w:r>
    <w:r>
      <w:rPr>
        <w:rStyle w:val="Seitenzahl"/>
      </w:rPr>
      <w:fldChar w:fldCharType="end"/>
    </w:r>
  </w:p>
  <w:p w:rsidR="00444D63" w:rsidRPr="00A25E68" w:rsidRDefault="00444D63" w:rsidP="0004590B">
    <w:pPr>
      <w:pStyle w:val="Kopfzeile"/>
      <w:rPr>
        <w:rStyle w:val="Seitenzah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A7" w:rsidRDefault="00940A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016"/>
    <w:multiLevelType w:val="hybridMultilevel"/>
    <w:tmpl w:val="A2341A0A"/>
    <w:lvl w:ilvl="0" w:tplc="9634C0E2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143CF1"/>
    <w:multiLevelType w:val="multilevel"/>
    <w:tmpl w:val="EDF43CFC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7">
      <w:start w:val="2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181022 Aktienrückkauf / Initialmeldung"/>
    <w:docVar w:name="DocNumberVersion" w:val="89872840v1"/>
  </w:docVars>
  <w:rsids>
    <w:rsidRoot w:val="005C025D"/>
    <w:rsid w:val="00044A9D"/>
    <w:rsid w:val="0004590B"/>
    <w:rsid w:val="00074087"/>
    <w:rsid w:val="000774E4"/>
    <w:rsid w:val="000B33EA"/>
    <w:rsid w:val="000D534A"/>
    <w:rsid w:val="00103004"/>
    <w:rsid w:val="00113C23"/>
    <w:rsid w:val="00146E0A"/>
    <w:rsid w:val="001542E4"/>
    <w:rsid w:val="0016733A"/>
    <w:rsid w:val="001738F7"/>
    <w:rsid w:val="001B3B89"/>
    <w:rsid w:val="00200E94"/>
    <w:rsid w:val="00206EC7"/>
    <w:rsid w:val="002459F9"/>
    <w:rsid w:val="00250E9E"/>
    <w:rsid w:val="00251FB9"/>
    <w:rsid w:val="002969EB"/>
    <w:rsid w:val="002A315E"/>
    <w:rsid w:val="002D1677"/>
    <w:rsid w:val="002D3827"/>
    <w:rsid w:val="002D74FE"/>
    <w:rsid w:val="002E1C45"/>
    <w:rsid w:val="003110B3"/>
    <w:rsid w:val="003452C0"/>
    <w:rsid w:val="0035071B"/>
    <w:rsid w:val="003863CA"/>
    <w:rsid w:val="003A51FB"/>
    <w:rsid w:val="003A74A7"/>
    <w:rsid w:val="003D0BF7"/>
    <w:rsid w:val="003D7166"/>
    <w:rsid w:val="003E0AB7"/>
    <w:rsid w:val="00422AFA"/>
    <w:rsid w:val="00444D63"/>
    <w:rsid w:val="004527FF"/>
    <w:rsid w:val="00475771"/>
    <w:rsid w:val="00481EC2"/>
    <w:rsid w:val="00481FE7"/>
    <w:rsid w:val="004956B4"/>
    <w:rsid w:val="004E1D13"/>
    <w:rsid w:val="004E6AAA"/>
    <w:rsid w:val="004F2FB0"/>
    <w:rsid w:val="005001BE"/>
    <w:rsid w:val="00567420"/>
    <w:rsid w:val="00581DBA"/>
    <w:rsid w:val="005B48D4"/>
    <w:rsid w:val="005C025D"/>
    <w:rsid w:val="005D12A2"/>
    <w:rsid w:val="005D6EB8"/>
    <w:rsid w:val="005F4A40"/>
    <w:rsid w:val="0060003D"/>
    <w:rsid w:val="00603D54"/>
    <w:rsid w:val="006162B0"/>
    <w:rsid w:val="006602BD"/>
    <w:rsid w:val="006654E9"/>
    <w:rsid w:val="00687B10"/>
    <w:rsid w:val="006C4FEF"/>
    <w:rsid w:val="007313D4"/>
    <w:rsid w:val="007477F2"/>
    <w:rsid w:val="00752022"/>
    <w:rsid w:val="00765471"/>
    <w:rsid w:val="007B11EF"/>
    <w:rsid w:val="007B3292"/>
    <w:rsid w:val="008D7860"/>
    <w:rsid w:val="008E6A9C"/>
    <w:rsid w:val="008F0FF0"/>
    <w:rsid w:val="00905D65"/>
    <w:rsid w:val="009111FB"/>
    <w:rsid w:val="00913EBA"/>
    <w:rsid w:val="00940AA7"/>
    <w:rsid w:val="00946193"/>
    <w:rsid w:val="00953BB5"/>
    <w:rsid w:val="009B29BE"/>
    <w:rsid w:val="009C54DE"/>
    <w:rsid w:val="00A25E68"/>
    <w:rsid w:val="00A53968"/>
    <w:rsid w:val="00A566DF"/>
    <w:rsid w:val="00A81F54"/>
    <w:rsid w:val="00A85E05"/>
    <w:rsid w:val="00AD5934"/>
    <w:rsid w:val="00AE2BD5"/>
    <w:rsid w:val="00B00728"/>
    <w:rsid w:val="00B21DC1"/>
    <w:rsid w:val="00B551B9"/>
    <w:rsid w:val="00B75C3A"/>
    <w:rsid w:val="00B81489"/>
    <w:rsid w:val="00BA03C5"/>
    <w:rsid w:val="00BA33C8"/>
    <w:rsid w:val="00BB2AE1"/>
    <w:rsid w:val="00C37982"/>
    <w:rsid w:val="00C64212"/>
    <w:rsid w:val="00C81AE4"/>
    <w:rsid w:val="00C871ED"/>
    <w:rsid w:val="00CA4592"/>
    <w:rsid w:val="00CD76B5"/>
    <w:rsid w:val="00CF06B1"/>
    <w:rsid w:val="00D274BF"/>
    <w:rsid w:val="00D66AE3"/>
    <w:rsid w:val="00D76807"/>
    <w:rsid w:val="00D95167"/>
    <w:rsid w:val="00DA2953"/>
    <w:rsid w:val="00DD4123"/>
    <w:rsid w:val="00E247D3"/>
    <w:rsid w:val="00E32B46"/>
    <w:rsid w:val="00E42803"/>
    <w:rsid w:val="00E861A5"/>
    <w:rsid w:val="00EB45FC"/>
    <w:rsid w:val="00EC221A"/>
    <w:rsid w:val="00ED0956"/>
    <w:rsid w:val="00EF3417"/>
    <w:rsid w:val="00F25ED1"/>
    <w:rsid w:val="00F546BD"/>
    <w:rsid w:val="00FB5792"/>
    <w:rsid w:val="00FD286E"/>
    <w:rsid w:val="00FD6DE7"/>
    <w:rsid w:val="00FE545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iscardImageEditingData/>
  <w15:docId w15:val="{795779E6-5D32-4E6F-9BBF-46D8F874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3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0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5B02-99A1-4350-B6AB-D8B8379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Hengeler Mueller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Hengeler Mueller</dc:creator>
  <cp:keywords/>
  <dc:description/>
  <cp:lastModifiedBy>Keil, Oliver</cp:lastModifiedBy>
  <cp:revision>13</cp:revision>
  <dcterms:created xsi:type="dcterms:W3CDTF">2018-10-22T07:57:00Z</dcterms:created>
  <dcterms:modified xsi:type="dcterms:W3CDTF">2018-10-22T16:11:00Z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